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9C" w:rsidRDefault="0023669C" w:rsidP="0023669C">
      <w:pPr>
        <w:jc w:val="center"/>
      </w:pPr>
      <w:r>
        <w:t>СПИСОК ЛИТЕРАТУРЫ НА ЛЕТНЕЕ ЧТЕНИЕ 5 КЛАСС</w:t>
      </w: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F2805" w:rsidTr="002F2805">
        <w:trPr>
          <w:trHeight w:val="268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05" w:rsidRDefault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bCs/>
                <w:sz w:val="24"/>
                <w:szCs w:val="24"/>
                <w:lang w:eastAsia="ru-RU"/>
              </w:rPr>
            </w:pPr>
          </w:p>
          <w:p w:rsidR="002F2805" w:rsidRDefault="002F2805" w:rsidP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Название произведения, автор</w:t>
            </w:r>
          </w:p>
        </w:tc>
      </w:tr>
      <w:tr w:rsidR="002F2805" w:rsidTr="002F2805">
        <w:trPr>
          <w:trHeight w:val="27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5" w:rsidRDefault="002F280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F2805" w:rsidTr="002F2805">
        <w:trPr>
          <w:trHeight w:val="276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5" w:rsidRDefault="002F280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F2805" w:rsidTr="00F82540">
        <w:trPr>
          <w:trHeight w:val="90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805" w:rsidRDefault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Славянские мифы </w:t>
            </w:r>
          </w:p>
          <w:p w:rsidR="002F2805" w:rsidRDefault="002F2805" w:rsidP="002F280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Русская народная сказка «Царевна-лягушка». </w:t>
            </w:r>
          </w:p>
          <w:p w:rsidR="002F2805" w:rsidRDefault="002F2805" w:rsidP="002F280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Русская народная сказка «Иван — крестьянский сын и чудо-юдо»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Крылов. Басни «Волк на псарне», «Свинья под Дубом», «Ворона и Лисица»</w:t>
            </w:r>
          </w:p>
          <w:p w:rsidR="002F2805" w:rsidRDefault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А. Жуковский. «Спящая царевна» </w:t>
            </w:r>
          </w:p>
          <w:p w:rsidR="002F2805" w:rsidRDefault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А. Жуковский. Баллада «Кубок»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Пушкин. «Сказка о мертвой царевне и о семи богатырях».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sz w:val="24"/>
                <w:szCs w:val="24"/>
                <w:lang w:eastAsia="ru-RU"/>
              </w:rPr>
              <w:t>Погорельский</w:t>
            </w:r>
            <w:proofErr w:type="gramStart"/>
            <w:r>
              <w:rPr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sz w:val="24"/>
                <w:szCs w:val="24"/>
                <w:lang w:eastAsia="ru-RU"/>
              </w:rPr>
              <w:t>Черная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курица, или Подземные жители»,</w:t>
            </w:r>
          </w:p>
          <w:p w:rsidR="002F2805" w:rsidRPr="002F2805" w:rsidRDefault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sz w:val="24"/>
                <w:szCs w:val="24"/>
                <w:lang w:val="en-US" w:eastAsia="ru-RU"/>
              </w:rPr>
            </w:pPr>
            <w:r w:rsidRPr="002F2805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2F2805">
              <w:rPr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2F2805">
              <w:rPr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Гаршин</w:t>
            </w:r>
            <w:r w:rsidRPr="002F2805">
              <w:rPr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Сказка</w:t>
            </w:r>
            <w:r w:rsidRPr="002F2805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Attalea</w:t>
            </w:r>
            <w:proofErr w:type="spellEnd"/>
            <w:r w:rsidRPr="002F2805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princeps</w:t>
            </w:r>
            <w:proofErr w:type="spellEnd"/>
            <w:r w:rsidRPr="002F2805">
              <w:rPr>
                <w:sz w:val="24"/>
                <w:szCs w:val="24"/>
                <w:lang w:val="en-US" w:eastAsia="ru-RU"/>
              </w:rPr>
              <w:t xml:space="preserve">» </w:t>
            </w:r>
          </w:p>
          <w:p w:rsidR="002F2805" w:rsidRDefault="002F2805" w:rsidP="002F2805">
            <w:pPr>
              <w:widowControl w:val="0"/>
              <w:autoSpaceDE w:val="0"/>
              <w:autoSpaceDN w:val="0"/>
              <w:adjustRightInd w:val="0"/>
              <w:spacing w:line="232" w:lineRule="auto"/>
              <w:ind w:right="-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Ю. Лермонтов. «Бородино».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 В. Гоголь. «Заколдованное место».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 А. Некрасов. «На Волге». 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А. Некрасов. «Крестьянские дети»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С. Тургенев. «Муму».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Л. Н. Толстой. «Кавказский пленник»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Чехов. Рассказ «Хирургия». 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В. Григорович. «Гуттаперчевый мальчик» (внеклассное чтение)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 Г. Короленко. «В дурном обществе». 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Взаимоотношения отца, сына, дочери в повести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Г. Короленко. «В дурном обществе».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И. Куприн. «Тапер», «Белый пудель»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П. П. Бажов. Сказ «Медной горы Хозяйка».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К. Г. Паустовский. «Теплый хлеб» 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Я. Маршак. Пьеса-сказка «Двенадцать месяцев»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. А. П. Платонов. «Никита». </w:t>
            </w:r>
          </w:p>
          <w:p w:rsidR="002F2805" w:rsidRDefault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Черный. «Кавказский пленник»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П. Астафьев. «</w:t>
            </w:r>
            <w:proofErr w:type="spellStart"/>
            <w:r>
              <w:rPr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озеро».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Дефо. «Робинзон Крузо»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Х.-К. Андерсен. «Снежная королева».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>
              <w:rPr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». </w:t>
            </w:r>
          </w:p>
          <w:p w:rsidR="002F2805" w:rsidRDefault="002F2805" w:rsidP="002F280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Жорж Санд «О чем говорят цветы». </w:t>
            </w:r>
          </w:p>
          <w:p w:rsidR="002F2805" w:rsidRDefault="002F2805" w:rsidP="00F82540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Марк Твен. Повесть «Приключения Тома </w:t>
            </w:r>
            <w:proofErr w:type="spellStart"/>
            <w:r>
              <w:rPr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BE6803" w:rsidRDefault="00BE6803" w:rsidP="002F2805">
      <w:pPr>
        <w:jc w:val="center"/>
      </w:pPr>
    </w:p>
    <w:p w:rsidR="00AC2E5B" w:rsidRPr="00AC2E5B" w:rsidRDefault="00AC2E5B" w:rsidP="002F28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2E5B">
        <w:rPr>
          <w:rFonts w:ascii="Times New Roman" w:hAnsi="Times New Roman" w:cs="Times New Roman"/>
          <w:sz w:val="24"/>
          <w:szCs w:val="24"/>
        </w:rPr>
        <w:t>Материал подготовлен Печенкиной Т.О.</w:t>
      </w:r>
      <w:bookmarkEnd w:id="0"/>
    </w:p>
    <w:sectPr w:rsidR="00AC2E5B" w:rsidRPr="00AC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05"/>
    <w:rsid w:val="0023669C"/>
    <w:rsid w:val="002F2805"/>
    <w:rsid w:val="00AC2E5B"/>
    <w:rsid w:val="00B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2017-03-30T15:32:00Z</dcterms:created>
  <dcterms:modified xsi:type="dcterms:W3CDTF">2017-04-13T16:42:00Z</dcterms:modified>
</cp:coreProperties>
</file>